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color w:val="1e1e1e"/>
          <w:sz w:val="32"/>
          <w:szCs w:val="32"/>
          <w:highlight w:val="white"/>
        </w:rPr>
      </w:pPr>
      <w:r w:rsidDel="00000000" w:rsidR="00000000" w:rsidRPr="00000000">
        <w:rPr>
          <w:color w:val="1e1e1e"/>
          <w:sz w:val="32"/>
          <w:szCs w:val="32"/>
          <w:highlight w:val="white"/>
          <w:rtl w:val="0"/>
        </w:rPr>
        <w:t xml:space="preserve">Estratto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b w:val="1"/>
          <w:color w:val="1e1e1e"/>
          <w:sz w:val="44"/>
          <w:szCs w:val="44"/>
          <w:highlight w:val="white"/>
        </w:rPr>
      </w:pPr>
      <w:r w:rsidDel="00000000" w:rsidR="00000000" w:rsidRPr="00000000">
        <w:rPr>
          <w:b w:val="1"/>
          <w:color w:val="1e1e1e"/>
          <w:sz w:val="44"/>
          <w:szCs w:val="44"/>
          <w:highlight w:val="white"/>
          <w:rtl w:val="0"/>
        </w:rPr>
        <w:t xml:space="preserve">Will Shakespeare, la tua volontà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color w:val="1e1e1e"/>
          <w:sz w:val="32"/>
          <w:szCs w:val="32"/>
          <w:highlight w:val="white"/>
        </w:rPr>
      </w:pPr>
      <w:r w:rsidDel="00000000" w:rsidR="00000000" w:rsidRPr="00000000">
        <w:rPr>
          <w:color w:val="1e1e1e"/>
          <w:sz w:val="32"/>
          <w:szCs w:val="32"/>
          <w:highlight w:val="white"/>
          <w:rtl w:val="0"/>
        </w:rPr>
        <w:t xml:space="preserve">di Cinzia Pagliara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Per ogni fase della mia vita il mio adorato e straordinario Will ha trovato le parole giuste. Il terzo figlio.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Che succede?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Il generale è andato in catalessi.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È la seconda volta, successe anche ieri.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Strofinagli le tempie.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No, meglio di no. Il deliquio deve seguire il suo corso.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Otello conosceva il deliquio. L'epilessia. E il deliquio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deve seguire il suo corso.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Io lo so. Io conosco bene il deliquio, convivo con lui, lo affronto e provo a respingerlo ogni giorno. Io lo so che quando esplode e sembra un'immagine della morte e affonda, impietoso e implacabile nelle pieghe del cervello di mio figlio – nascondendosi poi, vigliacco! – e nei suoi occhi che d'un tratto non vedono più, ma hanno un'espressione di terrore (cosa vedono i suoi occhi? Cosa vedono? Maledetto, maledetto deliquio!) e nel suo urlo che poi mi resta dentro, e nel suo respiro che sembra una lotta disumana e poi si quieta, sfinito... Quando il deliquio vive, io posso solo restare seduta sul letto e aspettare che faccia il suo corso. Specializzarmi in carezze in cui soffio l'anima sperando che siano curandere. Stringere le mani che non rispondono, e attendere che il deliquio faccia il suo corso.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Così ho appreso l'arte della pazienza e dell'attesa. Ho imparato a vivere nel “fra”.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C'è uno spazio che diventa improvvisamente più leggero. C'è un senso di possibilità che a volte sembra perfino reale. C'è una vita che scorre quasi normale, nel “fra.”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